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468" w:type="dxa"/>
        <w:tblLook w:val="04A0" w:firstRow="1" w:lastRow="0" w:firstColumn="1" w:lastColumn="0" w:noHBand="0" w:noVBand="1"/>
      </w:tblPr>
      <w:tblGrid>
        <w:gridCol w:w="1396"/>
        <w:gridCol w:w="1694"/>
        <w:gridCol w:w="910"/>
        <w:gridCol w:w="2771"/>
        <w:gridCol w:w="1073"/>
        <w:gridCol w:w="1624"/>
      </w:tblGrid>
      <w:tr w:rsidR="00217641" w:rsidRPr="00D32370" w14:paraId="45120263" w14:textId="77777777" w:rsidTr="00217641"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002ED8" w14:textId="77777777" w:rsidR="00217641" w:rsidRPr="00D32370" w:rsidRDefault="009E7A2F" w:rsidP="00CB178B">
            <w:pPr>
              <w:pStyle w:val="Sidhuvud"/>
              <w:tabs>
                <w:tab w:val="clear" w:pos="4536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D32370"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D7999" w:rsidRPr="00D32370"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36"/>
                <w:szCs w:val="36"/>
              </w:rPr>
            </w:r>
            <w:r w:rsidRPr="00D32370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 w:rsidR="006D7999" w:rsidRPr="00D32370">
              <w:rPr>
                <w:rFonts w:ascii="Arial" w:hAnsi="Arial" w:cs="Arial"/>
                <w:sz w:val="36"/>
                <w:szCs w:val="36"/>
              </w:rPr>
              <w:t> </w:t>
            </w:r>
            <w:r w:rsidR="006D7999" w:rsidRPr="00D32370">
              <w:rPr>
                <w:rFonts w:ascii="Arial" w:hAnsi="Arial" w:cs="Arial"/>
                <w:sz w:val="36"/>
                <w:szCs w:val="36"/>
              </w:rPr>
              <w:t> </w:t>
            </w:r>
            <w:r w:rsidR="006D7999" w:rsidRPr="00D32370">
              <w:rPr>
                <w:rFonts w:ascii="Arial" w:hAnsi="Arial" w:cs="Arial"/>
                <w:sz w:val="36"/>
                <w:szCs w:val="36"/>
              </w:rPr>
              <w:t> </w:t>
            </w:r>
            <w:r w:rsidR="006D7999" w:rsidRPr="00D32370">
              <w:rPr>
                <w:rFonts w:ascii="Arial" w:hAnsi="Arial" w:cs="Arial"/>
                <w:sz w:val="36"/>
                <w:szCs w:val="36"/>
              </w:rPr>
              <w:t> </w:t>
            </w:r>
            <w:r w:rsidR="006D7999" w:rsidRPr="00D32370">
              <w:rPr>
                <w:rFonts w:ascii="Arial" w:hAnsi="Arial" w:cs="Arial"/>
                <w:sz w:val="36"/>
                <w:szCs w:val="36"/>
              </w:rPr>
              <w:t> </w:t>
            </w:r>
            <w:r w:rsidRPr="00D32370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217641" w:rsidRPr="00D32370" w14:paraId="6AF0E26E" w14:textId="77777777" w:rsidTr="00217641"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5EF27BC9" w14:textId="77777777" w:rsidR="00217641" w:rsidRPr="00D32370" w:rsidRDefault="00217641" w:rsidP="00CB178B">
            <w:pPr>
              <w:pStyle w:val="Sidhuvud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2370">
              <w:rPr>
                <w:rFonts w:ascii="Arial" w:hAnsi="Arial" w:cs="Arial"/>
                <w:b/>
                <w:i/>
                <w:sz w:val="20"/>
                <w:szCs w:val="20"/>
              </w:rPr>
              <w:t>Fabrik: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3B679" w14:textId="77777777" w:rsidR="00217641" w:rsidRPr="00D32370" w:rsidRDefault="009E7A2F" w:rsidP="00217641">
            <w:pPr>
              <w:pStyle w:val="Sidhuvud"/>
              <w:rPr>
                <w:rFonts w:ascii="Arial" w:hAnsi="Arial" w:cs="Arial"/>
                <w:sz w:val="20"/>
                <w:szCs w:val="20"/>
              </w:rPr>
            </w:pPr>
            <w:r w:rsidRPr="00D323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</w:rPr>
            </w:r>
            <w:r w:rsidRPr="00D323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32FBFB60" w14:textId="77777777" w:rsidR="00217641" w:rsidRPr="00D32370" w:rsidRDefault="00217641" w:rsidP="00CB178B">
            <w:pPr>
              <w:pStyle w:val="Sidhuvud"/>
              <w:tabs>
                <w:tab w:val="clear" w:pos="453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2370">
              <w:rPr>
                <w:rFonts w:ascii="Arial" w:hAnsi="Arial" w:cs="Arial"/>
                <w:b/>
                <w:i/>
                <w:sz w:val="20"/>
                <w:szCs w:val="20"/>
              </w:rPr>
              <w:t>Enhet: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6D4B" w14:textId="77777777" w:rsidR="00217641" w:rsidRPr="00D32370" w:rsidRDefault="009E7A2F" w:rsidP="00CB178B">
            <w:pPr>
              <w:pStyle w:val="Sidhuvud"/>
              <w:tabs>
                <w:tab w:val="clear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323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</w:rPr>
            </w:r>
            <w:r w:rsidRPr="00D323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54587A70" w14:textId="77777777" w:rsidR="00217641" w:rsidRPr="00D32370" w:rsidRDefault="00217641" w:rsidP="00CB178B">
            <w:pPr>
              <w:pStyle w:val="Sidhuvud"/>
              <w:tabs>
                <w:tab w:val="clear" w:pos="453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2370">
              <w:rPr>
                <w:rFonts w:ascii="Arial" w:hAnsi="Arial" w:cs="Arial"/>
                <w:b/>
                <w:i/>
                <w:sz w:val="20"/>
                <w:szCs w:val="20"/>
              </w:rPr>
              <w:t>Datum: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DEA42" w14:textId="77777777" w:rsidR="00217641" w:rsidRPr="00D32370" w:rsidRDefault="009E7A2F" w:rsidP="00CB178B">
            <w:pPr>
              <w:pStyle w:val="Sidhuvud"/>
              <w:tabs>
                <w:tab w:val="clear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323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</w:rPr>
            </w:r>
            <w:r w:rsidRPr="00D323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641" w:rsidRPr="00D32370" w14:paraId="44B5C445" w14:textId="77777777" w:rsidTr="00217641"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62B8ADA" w14:textId="77777777" w:rsidR="00217641" w:rsidRPr="00D32370" w:rsidRDefault="00217641" w:rsidP="00CB178B">
            <w:pPr>
              <w:pStyle w:val="Sidhuvud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2370">
              <w:rPr>
                <w:rFonts w:ascii="Arial" w:hAnsi="Arial" w:cs="Arial"/>
                <w:b/>
                <w:i/>
                <w:sz w:val="20"/>
                <w:szCs w:val="20"/>
              </w:rPr>
              <w:t>Deltagare:</w:t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A8E75" w14:textId="77777777" w:rsidR="00217641" w:rsidRPr="00D32370" w:rsidRDefault="009E7A2F" w:rsidP="00CB178B">
            <w:pPr>
              <w:pStyle w:val="Sidhuvud"/>
              <w:tabs>
                <w:tab w:val="clear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323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</w:rPr>
            </w:r>
            <w:r w:rsidRPr="00D323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5BB8005C" w14:textId="77777777" w:rsidR="00217641" w:rsidRPr="00D32370" w:rsidRDefault="00217641" w:rsidP="00CB178B">
            <w:pPr>
              <w:pStyle w:val="Sidhuvud"/>
              <w:tabs>
                <w:tab w:val="clear" w:pos="453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2370">
              <w:rPr>
                <w:rFonts w:ascii="Arial" w:hAnsi="Arial" w:cs="Arial"/>
                <w:b/>
                <w:i/>
                <w:sz w:val="20"/>
                <w:szCs w:val="20"/>
              </w:rPr>
              <w:t>Dok.nr: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ABCE" w14:textId="77777777" w:rsidR="00217641" w:rsidRPr="00D32370" w:rsidRDefault="009E7A2F" w:rsidP="00CB178B">
            <w:pPr>
              <w:pStyle w:val="Sidhuvud"/>
              <w:tabs>
                <w:tab w:val="clear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323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</w:rPr>
            </w:r>
            <w:r w:rsidRPr="00D323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="00217641" w:rsidRPr="00D32370">
              <w:rPr>
                <w:rFonts w:ascii="Arial" w:hAnsi="Arial" w:cs="Arial"/>
                <w:sz w:val="20"/>
                <w:szCs w:val="20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375B05" w14:textId="77777777" w:rsidR="00217641" w:rsidRPr="00D32370" w:rsidRDefault="00217641" w:rsidP="00217641">
      <w:pPr>
        <w:pStyle w:val="Sidhuvud"/>
        <w:rPr>
          <w:rFonts w:ascii="Arial" w:hAnsi="Arial" w:cs="Arial"/>
        </w:rPr>
      </w:pPr>
    </w:p>
    <w:p w14:paraId="42AB7B06" w14:textId="77777777" w:rsidR="00385F28" w:rsidRPr="00D32370" w:rsidRDefault="00385F28" w:rsidP="00217641">
      <w:pPr>
        <w:pStyle w:val="Sidhuvud"/>
        <w:rPr>
          <w:rFonts w:ascii="Arial" w:hAnsi="Arial" w:cs="Arial"/>
        </w:rPr>
      </w:pPr>
    </w:p>
    <w:p w14:paraId="479B7576" w14:textId="77777777" w:rsidR="003E5588" w:rsidRPr="00D32370" w:rsidRDefault="00385F28" w:rsidP="003E5588">
      <w:pPr>
        <w:pStyle w:val="Rubrik"/>
        <w:rPr>
          <w:rFonts w:cs="Arial"/>
          <w:sz w:val="24"/>
          <w:szCs w:val="24"/>
        </w:rPr>
      </w:pPr>
      <w:r w:rsidRPr="00D32370">
        <w:rPr>
          <w:rFonts w:cs="Arial"/>
          <w:sz w:val="24"/>
          <w:szCs w:val="24"/>
        </w:rPr>
        <w:t>Riskmatris för VÅDAHÄNDELSER</w:t>
      </w:r>
    </w:p>
    <w:p w14:paraId="31F6195E" w14:textId="77777777" w:rsidR="00917E5B" w:rsidRPr="00D32370" w:rsidRDefault="003E5588" w:rsidP="003E5588">
      <w:pPr>
        <w:pStyle w:val="Rubrik"/>
        <w:rPr>
          <w:rFonts w:cs="Arial"/>
          <w:sz w:val="24"/>
          <w:szCs w:val="24"/>
        </w:rPr>
      </w:pPr>
      <w:r w:rsidRPr="00D32370">
        <w:rPr>
          <w:rFonts w:cs="Arial"/>
          <w:sz w:val="24"/>
          <w:szCs w:val="24"/>
        </w:rPr>
        <w:t xml:space="preserve">Hälsa – Miljö </w:t>
      </w:r>
      <w:r w:rsidR="00917E5B" w:rsidRPr="00D32370">
        <w:rPr>
          <w:rFonts w:cs="Arial"/>
          <w:sz w:val="24"/>
          <w:szCs w:val="24"/>
        </w:rPr>
        <w:t>–</w:t>
      </w:r>
      <w:r w:rsidRPr="00D32370">
        <w:rPr>
          <w:rFonts w:cs="Arial"/>
          <w:sz w:val="24"/>
          <w:szCs w:val="24"/>
        </w:rPr>
        <w:t xml:space="preserve"> Egendom</w:t>
      </w:r>
    </w:p>
    <w:p w14:paraId="4937FB65" w14:textId="77777777" w:rsidR="003B1A72" w:rsidRPr="00D32370" w:rsidRDefault="003B1A72" w:rsidP="003E5588">
      <w:pPr>
        <w:pStyle w:val="Rubrik"/>
        <w:rPr>
          <w:rFonts w:cs="Arial"/>
          <w:sz w:val="24"/>
          <w:szCs w:val="24"/>
        </w:rPr>
      </w:pPr>
    </w:p>
    <w:tbl>
      <w:tblPr>
        <w:tblW w:w="5236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9"/>
        <w:gridCol w:w="283"/>
        <w:gridCol w:w="1621"/>
        <w:gridCol w:w="412"/>
        <w:gridCol w:w="9"/>
        <w:gridCol w:w="1315"/>
        <w:gridCol w:w="11"/>
        <w:gridCol w:w="1341"/>
        <w:gridCol w:w="8"/>
        <w:gridCol w:w="1343"/>
        <w:gridCol w:w="1356"/>
        <w:gridCol w:w="1351"/>
      </w:tblGrid>
      <w:tr w:rsidR="00A05DE2" w:rsidRPr="00D32370" w14:paraId="76C67D04" w14:textId="77777777" w:rsidTr="00917E5B">
        <w:trPr>
          <w:cantSplit/>
          <w:trHeight w:val="371"/>
        </w:trPr>
        <w:tc>
          <w:tcPr>
            <w:tcW w:w="2805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B44024" w14:textId="77777777" w:rsidR="00A05DE2" w:rsidRPr="00D32370" w:rsidRDefault="00A05DE2" w:rsidP="00A05DE2">
            <w:pPr>
              <w:spacing w:before="360"/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br w:type="page"/>
              <w:t>Riskmatris</w:t>
            </w:r>
          </w:p>
          <w:p w14:paraId="350D4E84" w14:textId="77777777" w:rsidR="00A05DE2" w:rsidRPr="00D32370" w:rsidRDefault="00A05DE2" w:rsidP="002D71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89E296" w14:textId="77777777" w:rsidR="00A05DE2" w:rsidRPr="00D32370" w:rsidRDefault="00A05DE2" w:rsidP="00A05DE2">
            <w:pPr>
              <w:spacing w:before="240"/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b/>
              </w:rPr>
              <w:t>Konsekvensklass</w:t>
            </w:r>
          </w:p>
        </w:tc>
      </w:tr>
      <w:tr w:rsidR="00A05DE2" w:rsidRPr="00D32370" w14:paraId="20C1F2BF" w14:textId="77777777" w:rsidTr="00917E5B">
        <w:trPr>
          <w:cantSplit/>
          <w:trHeight w:val="278"/>
        </w:trPr>
        <w:tc>
          <w:tcPr>
            <w:tcW w:w="2805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B6EB34" w14:textId="77777777" w:rsidR="00A05DE2" w:rsidRPr="00D32370" w:rsidRDefault="00A05DE2" w:rsidP="002D7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7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A0154" w14:textId="77777777" w:rsidR="00A05DE2" w:rsidRPr="00D32370" w:rsidRDefault="00A05DE2" w:rsidP="002D719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05DE2" w:rsidRPr="00D32370" w14:paraId="5E6CABCE" w14:textId="77777777" w:rsidTr="00917E5B">
        <w:trPr>
          <w:cantSplit/>
          <w:trHeight w:val="327"/>
        </w:trPr>
        <w:tc>
          <w:tcPr>
            <w:tcW w:w="2805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A4D59" w14:textId="77777777" w:rsidR="00A05DE2" w:rsidRPr="00D32370" w:rsidRDefault="00A05DE2" w:rsidP="002D719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13C61F82" w14:textId="77777777" w:rsidR="00A05DE2" w:rsidRPr="00D32370" w:rsidRDefault="00A05DE2" w:rsidP="002D719A">
            <w:pPr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4" w:type="dxa"/>
            <w:gridSpan w:val="2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32B37F57" w14:textId="77777777" w:rsidR="00A05DE2" w:rsidRPr="00D32370" w:rsidRDefault="00A05DE2" w:rsidP="002D719A">
            <w:pPr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2B290087" w14:textId="77777777" w:rsidR="00A05DE2" w:rsidRPr="00D32370" w:rsidRDefault="00A05DE2" w:rsidP="002D719A">
            <w:pPr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5F05FF4D" w14:textId="77777777" w:rsidR="00A05DE2" w:rsidRPr="00D32370" w:rsidRDefault="00A05DE2" w:rsidP="002D719A">
            <w:pPr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4201906" w14:textId="77777777" w:rsidR="00A05DE2" w:rsidRPr="00D32370" w:rsidRDefault="00A05DE2" w:rsidP="002D719A">
            <w:pPr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5</w:t>
            </w:r>
          </w:p>
        </w:tc>
      </w:tr>
      <w:tr w:rsidR="00A05DE2" w:rsidRPr="00D32370" w14:paraId="79B0F2B9" w14:textId="77777777" w:rsidTr="00917E5B">
        <w:trPr>
          <w:cantSplit/>
          <w:trHeight w:val="120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0A07F99F" w14:textId="77777777" w:rsidR="00A05DE2" w:rsidRPr="00D32370" w:rsidRDefault="00A05DE2" w:rsidP="002D719A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btLr"/>
            <w:vAlign w:val="center"/>
          </w:tcPr>
          <w:p w14:paraId="6EFFFEEF" w14:textId="77777777" w:rsidR="00A05DE2" w:rsidRPr="00D32370" w:rsidRDefault="00A05DE2" w:rsidP="002D719A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E3FD2C" w14:textId="77777777" w:rsidR="00A05DE2" w:rsidRPr="00D32370" w:rsidRDefault="00A05DE2" w:rsidP="00A05DE2">
            <w:pPr>
              <w:spacing w:before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370">
              <w:rPr>
                <w:rFonts w:ascii="Arial" w:hAnsi="Arial" w:cs="Arial"/>
                <w:sz w:val="20"/>
                <w:szCs w:val="20"/>
              </w:rPr>
              <w:t>&gt; 1 ggr/år</w:t>
            </w:r>
          </w:p>
        </w:tc>
        <w:tc>
          <w:tcPr>
            <w:tcW w:w="427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7485FB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44D7E9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671BC46F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2F4BB868" w14:textId="77777777" w:rsidR="00A05DE2" w:rsidRPr="00D32370" w:rsidRDefault="003B1A72" w:rsidP="00D60337">
            <w:pPr>
              <w:jc w:val="center"/>
              <w:rPr>
                <w:rFonts w:ascii="Arial" w:hAnsi="Arial" w:cs="Arial"/>
                <w:highlight w:val="red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end"/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6EE3EB5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end"/>
            </w:r>
          </w:p>
        </w:tc>
        <w:tc>
          <w:tcPr>
            <w:tcW w:w="13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0000"/>
            <w:vAlign w:val="center"/>
          </w:tcPr>
          <w:p w14:paraId="7CE85FD2" w14:textId="77777777" w:rsidR="00A05DE2" w:rsidRPr="00D32370" w:rsidRDefault="003B1A72" w:rsidP="00D60337">
            <w:pPr>
              <w:jc w:val="center"/>
              <w:rPr>
                <w:rFonts w:ascii="Arial" w:hAnsi="Arial" w:cs="Arial"/>
                <w:highlight w:val="red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end"/>
            </w:r>
          </w:p>
        </w:tc>
      </w:tr>
      <w:tr w:rsidR="00A05DE2" w:rsidRPr="00D32370" w14:paraId="3B9CBAEE" w14:textId="77777777" w:rsidTr="00917E5B">
        <w:trPr>
          <w:cantSplit/>
          <w:trHeight w:val="1200"/>
        </w:trPr>
        <w:tc>
          <w:tcPr>
            <w:tcW w:w="425" w:type="dxa"/>
            <w:vMerge w:val="restart"/>
            <w:tcBorders>
              <w:top w:val="nil"/>
              <w:left w:val="double" w:sz="4" w:space="0" w:color="auto"/>
            </w:tcBorders>
            <w:textDirection w:val="btLr"/>
          </w:tcPr>
          <w:p w14:paraId="145C91BB" w14:textId="77777777" w:rsidR="00A05DE2" w:rsidRPr="00D32370" w:rsidRDefault="00A05DE2" w:rsidP="002D719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Sannolikhetsklass</w:t>
            </w:r>
          </w:p>
        </w:tc>
        <w:tc>
          <w:tcPr>
            <w:tcW w:w="284" w:type="dxa"/>
            <w:vMerge/>
            <w:tcBorders>
              <w:top w:val="double" w:sz="4" w:space="0" w:color="auto"/>
            </w:tcBorders>
            <w:textDirection w:val="btLr"/>
            <w:vAlign w:val="center"/>
          </w:tcPr>
          <w:p w14:paraId="3E4F636A" w14:textId="77777777" w:rsidR="00A05DE2" w:rsidRPr="00D32370" w:rsidRDefault="00A05DE2" w:rsidP="002D719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6A5A0FE" w14:textId="77777777" w:rsidR="00A05DE2" w:rsidRPr="00D32370" w:rsidRDefault="00A05DE2" w:rsidP="00A05DE2">
            <w:pPr>
              <w:spacing w:before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370">
              <w:rPr>
                <w:rFonts w:ascii="Arial" w:hAnsi="Arial" w:cs="Arial"/>
                <w:sz w:val="20"/>
                <w:szCs w:val="20"/>
              </w:rPr>
              <w:t>1 ggr/1-10 år</w:t>
            </w:r>
          </w:p>
          <w:p w14:paraId="1B1DEEB1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5ABB8A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1D982A9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766BF4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6A185252" w14:textId="77777777" w:rsidR="00A05DE2" w:rsidRPr="00D32370" w:rsidRDefault="003B1A72" w:rsidP="00D60337">
            <w:pPr>
              <w:jc w:val="center"/>
              <w:rPr>
                <w:rFonts w:ascii="Arial" w:hAnsi="Arial" w:cs="Arial"/>
                <w:highlight w:val="red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end"/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421AF618" w14:textId="77777777" w:rsidR="00A05DE2" w:rsidRPr="00D32370" w:rsidRDefault="003B1A72" w:rsidP="00D60337">
            <w:pPr>
              <w:jc w:val="center"/>
              <w:rPr>
                <w:rFonts w:ascii="Arial" w:hAnsi="Arial" w:cs="Arial"/>
                <w:highlight w:val="red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0000"/>
            <w:vAlign w:val="center"/>
          </w:tcPr>
          <w:p w14:paraId="1F5FDC8C" w14:textId="77777777" w:rsidR="00A05DE2" w:rsidRPr="00D32370" w:rsidRDefault="003B1A72" w:rsidP="00D60337">
            <w:pPr>
              <w:jc w:val="center"/>
              <w:rPr>
                <w:rFonts w:ascii="Arial" w:hAnsi="Arial" w:cs="Arial"/>
                <w:highlight w:val="red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end"/>
            </w:r>
          </w:p>
        </w:tc>
      </w:tr>
      <w:tr w:rsidR="00A05DE2" w:rsidRPr="00D32370" w14:paraId="1E45BDB8" w14:textId="77777777" w:rsidTr="006A08EA">
        <w:trPr>
          <w:cantSplit/>
          <w:trHeight w:val="1200"/>
        </w:trPr>
        <w:tc>
          <w:tcPr>
            <w:tcW w:w="425" w:type="dxa"/>
            <w:vMerge/>
            <w:tcBorders>
              <w:top w:val="nil"/>
              <w:left w:val="double" w:sz="4" w:space="0" w:color="auto"/>
            </w:tcBorders>
          </w:tcPr>
          <w:p w14:paraId="06BC0EA9" w14:textId="77777777" w:rsidR="00A05DE2" w:rsidRPr="00D32370" w:rsidRDefault="00A05DE2" w:rsidP="002D719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14:paraId="778B26D5" w14:textId="77777777" w:rsidR="00A05DE2" w:rsidRPr="00D32370" w:rsidRDefault="00A05DE2" w:rsidP="00574069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</w:tcPr>
          <w:p w14:paraId="305DB77C" w14:textId="77777777" w:rsidR="00A05DE2" w:rsidRPr="00D32370" w:rsidRDefault="00A05DE2" w:rsidP="00A05DE2">
            <w:pPr>
              <w:spacing w:before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370">
              <w:rPr>
                <w:rFonts w:ascii="Arial" w:hAnsi="Arial" w:cs="Arial"/>
                <w:sz w:val="20"/>
                <w:szCs w:val="20"/>
              </w:rPr>
              <w:t>1 ggr/10-100 år</w:t>
            </w:r>
          </w:p>
          <w:p w14:paraId="1654DE80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E88ECB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297218"/>
            <w:vAlign w:val="center"/>
          </w:tcPr>
          <w:p w14:paraId="04BAE7BA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darkGreen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darkGreen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588637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C21B5F0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44D7662" w14:textId="77777777" w:rsidR="00A05DE2" w:rsidRPr="00D32370" w:rsidRDefault="003B1A72" w:rsidP="00D60337">
            <w:pPr>
              <w:jc w:val="center"/>
              <w:rPr>
                <w:rFonts w:ascii="Arial" w:hAnsi="Arial" w:cs="Arial"/>
                <w:highlight w:val="red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0000"/>
            <w:vAlign w:val="center"/>
          </w:tcPr>
          <w:p w14:paraId="2AC337F0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end"/>
            </w:r>
          </w:p>
        </w:tc>
      </w:tr>
      <w:tr w:rsidR="00A05DE2" w:rsidRPr="00D32370" w14:paraId="1F35C831" w14:textId="77777777" w:rsidTr="008651F2">
        <w:trPr>
          <w:cantSplit/>
          <w:trHeight w:val="1200"/>
        </w:trPr>
        <w:tc>
          <w:tcPr>
            <w:tcW w:w="425" w:type="dxa"/>
            <w:vMerge/>
            <w:tcBorders>
              <w:top w:val="nil"/>
              <w:left w:val="double" w:sz="4" w:space="0" w:color="auto"/>
            </w:tcBorders>
          </w:tcPr>
          <w:p w14:paraId="748BF2EA" w14:textId="77777777" w:rsidR="00A05DE2" w:rsidRPr="00D32370" w:rsidRDefault="00A05DE2" w:rsidP="002D719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</w:tcBorders>
            <w:vAlign w:val="center"/>
          </w:tcPr>
          <w:p w14:paraId="37F2E841" w14:textId="77777777" w:rsidR="00A05DE2" w:rsidRPr="00D32370" w:rsidRDefault="00A05DE2" w:rsidP="002D719A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7CC4D928" w14:textId="77777777" w:rsidR="00A05DE2" w:rsidRPr="00D32370" w:rsidRDefault="00A05DE2" w:rsidP="00A05DE2">
            <w:pPr>
              <w:spacing w:before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370">
              <w:rPr>
                <w:rFonts w:ascii="Arial" w:hAnsi="Arial" w:cs="Arial"/>
                <w:sz w:val="20"/>
                <w:szCs w:val="20"/>
              </w:rPr>
              <w:t>1 ggr/100-1000 år</w:t>
            </w:r>
          </w:p>
          <w:p w14:paraId="26CBC1AD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D1E449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297218"/>
            <w:vAlign w:val="center"/>
          </w:tcPr>
          <w:p w14:paraId="1C2FA794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instrText xml:space="preserve"> FORMTEXT </w:instrTex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separate"/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297218"/>
            <w:vAlign w:val="center"/>
          </w:tcPr>
          <w:p w14:paraId="6B3C9156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instrText xml:space="preserve"> FORMTEXT </w:instrTex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separate"/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A06F68" w14:textId="77777777" w:rsidR="00A05DE2" w:rsidRPr="00D32370" w:rsidRDefault="008651F2" w:rsidP="00D60337">
            <w:pPr>
              <w:jc w:val="center"/>
              <w:rPr>
                <w:rFonts w:ascii="Arial" w:hAnsi="Arial" w:cs="Arial"/>
              </w:rPr>
            </w:pPr>
            <w:r w:rsidRPr="008651F2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8651F2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8651F2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8651F2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8651F2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 </w:t>
            </w:r>
            <w:r w:rsidRPr="008651F2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 </w:t>
            </w:r>
            <w:r w:rsidRPr="008651F2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 </w:t>
            </w:r>
            <w:r w:rsidRPr="008651F2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 </w:t>
            </w:r>
            <w:r w:rsidRPr="008651F2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 </w:t>
            </w:r>
            <w:r w:rsidRPr="008651F2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bookmarkEnd w:id="0"/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DE9044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0000"/>
            <w:vAlign w:val="center"/>
          </w:tcPr>
          <w:p w14:paraId="1B517658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red"/>
              </w:rPr>
              <w:fldChar w:fldCharType="end"/>
            </w:r>
          </w:p>
        </w:tc>
      </w:tr>
      <w:tr w:rsidR="00A05DE2" w:rsidRPr="00D32370" w14:paraId="4F0A1B2E" w14:textId="77777777" w:rsidTr="006A08EA">
        <w:trPr>
          <w:cantSplit/>
          <w:trHeight w:val="1200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6D4DB872" w14:textId="77777777" w:rsidR="00A05DE2" w:rsidRPr="00D32370" w:rsidRDefault="00A05DE2" w:rsidP="002D719A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59A9D38A" w14:textId="77777777" w:rsidR="00A05DE2" w:rsidRPr="00D32370" w:rsidRDefault="00A05DE2" w:rsidP="002D719A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63254526" w14:textId="77777777" w:rsidR="00A05DE2" w:rsidRPr="00D32370" w:rsidRDefault="006A13C4" w:rsidP="00A05DE2">
            <w:pPr>
              <w:spacing w:befor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A05DE2" w:rsidRPr="00D32370">
              <w:rPr>
                <w:rFonts w:ascii="Arial" w:hAnsi="Arial" w:cs="Arial"/>
                <w:sz w:val="20"/>
                <w:szCs w:val="20"/>
              </w:rPr>
              <w:t>1 ggr/1000 år</w:t>
            </w:r>
          </w:p>
          <w:p w14:paraId="27DAB1DA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BE5B304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  <w:r w:rsidRPr="00D3237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297218"/>
            <w:vAlign w:val="center"/>
          </w:tcPr>
          <w:p w14:paraId="06116A7C" w14:textId="77777777" w:rsidR="00A05DE2" w:rsidRPr="004F5AE5" w:rsidRDefault="003B1A72" w:rsidP="00D60337">
            <w:pPr>
              <w:jc w:val="center"/>
              <w:rPr>
                <w:rFonts w:ascii="Arial" w:hAnsi="Arial" w:cs="Arial"/>
                <w:highlight w:val="darkGreen"/>
              </w:rPr>
            </w:pP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instrText xml:space="preserve"> FORMTEXT </w:instrTex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separate"/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297218"/>
            <w:vAlign w:val="center"/>
          </w:tcPr>
          <w:p w14:paraId="652EDC34" w14:textId="77777777" w:rsidR="00A05DE2" w:rsidRPr="004F5AE5" w:rsidRDefault="003B1A72" w:rsidP="00D60337">
            <w:pPr>
              <w:jc w:val="center"/>
              <w:rPr>
                <w:rFonts w:ascii="Arial" w:hAnsi="Arial" w:cs="Arial"/>
                <w:highlight w:val="darkGreen"/>
              </w:rPr>
            </w:pP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instrText xml:space="preserve"> FORMTEXT </w:instrTex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separate"/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297218"/>
            <w:vAlign w:val="center"/>
          </w:tcPr>
          <w:p w14:paraId="51C2A9D4" w14:textId="77777777" w:rsidR="00A05DE2" w:rsidRPr="004F5AE5" w:rsidRDefault="003B1A72" w:rsidP="00D60337">
            <w:pPr>
              <w:jc w:val="center"/>
              <w:rPr>
                <w:rFonts w:ascii="Arial" w:hAnsi="Arial" w:cs="Arial"/>
                <w:highlight w:val="darkGreen"/>
              </w:rPr>
            </w:pP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instrText xml:space="preserve"> FORMTEXT </w:instrTex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separate"/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t> </w:t>
            </w:r>
            <w:r w:rsidRPr="004F5AE5">
              <w:rPr>
                <w:rFonts w:ascii="Arial" w:hAnsi="Arial" w:cs="Arial"/>
                <w:sz w:val="20"/>
                <w:szCs w:val="20"/>
                <w:highlight w:val="darkGreen"/>
              </w:rPr>
              <w:fldChar w:fldCharType="end"/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00"/>
            <w:vAlign w:val="center"/>
          </w:tcPr>
          <w:p w14:paraId="33FA1C48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1D1BD013" w14:textId="77777777" w:rsidR="00A05DE2" w:rsidRPr="00D32370" w:rsidRDefault="003B1A72" w:rsidP="00D60337">
            <w:pPr>
              <w:jc w:val="center"/>
              <w:rPr>
                <w:rFonts w:ascii="Arial" w:hAnsi="Arial" w:cs="Arial"/>
              </w:rPr>
            </w:pP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t> </w:t>
            </w:r>
            <w:r w:rsidRPr="00D3237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A05DE2" w:rsidRPr="00D32370" w14:paraId="7F442D31" w14:textId="77777777" w:rsidTr="003B1A72">
        <w:trPr>
          <w:cantSplit/>
          <w:trHeight w:val="260"/>
        </w:trPr>
        <w:tc>
          <w:tcPr>
            <w:tcW w:w="425" w:type="dxa"/>
            <w:tcBorders>
              <w:top w:val="double" w:sz="4" w:space="0" w:color="auto"/>
            </w:tcBorders>
          </w:tcPr>
          <w:p w14:paraId="51C188FB" w14:textId="77777777" w:rsidR="00A05DE2" w:rsidRPr="00D32370" w:rsidRDefault="00A05DE2" w:rsidP="002D719A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B0D3C9" w14:textId="77777777" w:rsidR="00A05DE2" w:rsidRPr="00D32370" w:rsidRDefault="00A05DE2" w:rsidP="002D719A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tcBorders>
              <w:top w:val="double" w:sz="6" w:space="0" w:color="auto"/>
            </w:tcBorders>
            <w:shd w:val="clear" w:color="auto" w:fill="FFFFFF" w:themeFill="background1"/>
          </w:tcPr>
          <w:p w14:paraId="02B98E41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" w:type="dxa"/>
            <w:gridSpan w:val="2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23930AFD" w14:textId="77777777" w:rsidR="00A05DE2" w:rsidRPr="00D32370" w:rsidRDefault="00A05DE2" w:rsidP="00D603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5B19484E" w14:textId="77777777" w:rsidR="00A05DE2" w:rsidRPr="00D32370" w:rsidRDefault="00A05DE2" w:rsidP="00D603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73F7B23F" w14:textId="77777777" w:rsidR="00A05DE2" w:rsidRPr="00D32370" w:rsidRDefault="00A05DE2" w:rsidP="00D603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007E19E5" w14:textId="77777777" w:rsidR="00A05DE2" w:rsidRPr="00D32370" w:rsidRDefault="00A05DE2" w:rsidP="00D603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00B4152D" w14:textId="77777777" w:rsidR="00A05DE2" w:rsidRPr="00D32370" w:rsidRDefault="00A05DE2" w:rsidP="00D603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179D0E8E" w14:textId="77777777" w:rsidR="00A05DE2" w:rsidRPr="00D32370" w:rsidRDefault="00A05DE2" w:rsidP="00D60337">
            <w:pPr>
              <w:jc w:val="center"/>
              <w:rPr>
                <w:rFonts w:ascii="Arial" w:hAnsi="Arial" w:cs="Arial"/>
              </w:rPr>
            </w:pPr>
          </w:p>
        </w:tc>
      </w:tr>
      <w:tr w:rsidR="00A05DE2" w:rsidRPr="00D32370" w14:paraId="16A25487" w14:textId="77777777" w:rsidTr="003B1A72">
        <w:trPr>
          <w:cantSplit/>
          <w:trHeight w:val="907"/>
        </w:trPr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CEB" w14:textId="77777777" w:rsidR="00A05DE2" w:rsidRPr="00D32370" w:rsidRDefault="003B1A72" w:rsidP="003B1A72">
            <w:pPr>
              <w:spacing w:before="360"/>
              <w:rPr>
                <w:rFonts w:ascii="Arial" w:hAnsi="Arial" w:cs="Arial"/>
                <w:b/>
                <w:sz w:val="20"/>
                <w:szCs w:val="20"/>
              </w:rPr>
            </w:pPr>
            <w:r w:rsidRPr="00D32370">
              <w:rPr>
                <w:rFonts w:ascii="Arial" w:hAnsi="Arial" w:cs="Arial"/>
                <w:b/>
                <w:sz w:val="20"/>
                <w:szCs w:val="20"/>
              </w:rPr>
              <w:t>Hälsa: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C32" w14:textId="77777777" w:rsidR="00A05DE2" w:rsidRPr="00D32370" w:rsidRDefault="00A05DE2" w:rsidP="002D719A">
            <w:pPr>
              <w:rPr>
                <w:rFonts w:ascii="Arial" w:hAnsi="Arial" w:cs="Arial"/>
                <w:sz w:val="16"/>
                <w:szCs w:val="16"/>
              </w:rPr>
            </w:pPr>
            <w:r w:rsidRPr="00D32370">
              <w:rPr>
                <w:rFonts w:ascii="Arial" w:hAnsi="Arial" w:cs="Arial"/>
                <w:sz w:val="16"/>
                <w:szCs w:val="16"/>
              </w:rPr>
              <w:t>Övergående lindriga obe</w:t>
            </w:r>
            <w:r w:rsidR="003B1A72" w:rsidRPr="00D32370">
              <w:rPr>
                <w:rFonts w:ascii="Arial" w:hAnsi="Arial" w:cs="Arial"/>
                <w:sz w:val="16"/>
                <w:szCs w:val="16"/>
              </w:rPr>
              <w:softHyphen/>
            </w:r>
            <w:r w:rsidRPr="00D32370">
              <w:rPr>
                <w:rFonts w:ascii="Arial" w:hAnsi="Arial" w:cs="Arial"/>
                <w:sz w:val="16"/>
                <w:szCs w:val="16"/>
              </w:rPr>
              <w:t>hag, lättare blessyrer; 1:a Hjälpen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0880" w14:textId="77777777" w:rsidR="00A05DE2" w:rsidRPr="00D32370" w:rsidRDefault="00A05DE2" w:rsidP="002D719A">
            <w:pPr>
              <w:rPr>
                <w:rFonts w:ascii="Arial" w:hAnsi="Arial" w:cs="Arial"/>
                <w:sz w:val="16"/>
                <w:szCs w:val="16"/>
              </w:rPr>
            </w:pPr>
            <w:r w:rsidRPr="00D32370">
              <w:rPr>
                <w:rFonts w:ascii="Arial" w:hAnsi="Arial" w:cs="Arial"/>
                <w:sz w:val="16"/>
                <w:szCs w:val="16"/>
              </w:rPr>
              <w:t>Enstaka ska</w:t>
            </w:r>
            <w:r w:rsidR="003B1A72" w:rsidRPr="00D32370">
              <w:rPr>
                <w:rFonts w:ascii="Arial" w:hAnsi="Arial" w:cs="Arial"/>
                <w:sz w:val="16"/>
                <w:szCs w:val="16"/>
              </w:rPr>
              <w:softHyphen/>
            </w:r>
            <w:r w:rsidRPr="00D32370">
              <w:rPr>
                <w:rFonts w:ascii="Arial" w:hAnsi="Arial" w:cs="Arial"/>
                <w:sz w:val="16"/>
                <w:szCs w:val="16"/>
              </w:rPr>
              <w:t>dade, varaktiga obehag, från</w:t>
            </w:r>
            <w:r w:rsidR="003B1A72" w:rsidRPr="00D32370">
              <w:rPr>
                <w:rFonts w:ascii="Arial" w:hAnsi="Arial" w:cs="Arial"/>
                <w:sz w:val="16"/>
                <w:szCs w:val="16"/>
              </w:rPr>
              <w:softHyphen/>
            </w:r>
            <w:r w:rsidRPr="00D32370">
              <w:rPr>
                <w:rFonts w:ascii="Arial" w:hAnsi="Arial" w:cs="Arial"/>
                <w:sz w:val="16"/>
                <w:szCs w:val="16"/>
              </w:rPr>
              <w:t xml:space="preserve">varo ≥1 dag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E446" w14:textId="77777777" w:rsidR="00A05DE2" w:rsidRPr="00D32370" w:rsidRDefault="00A05DE2" w:rsidP="002D719A">
            <w:pPr>
              <w:rPr>
                <w:rFonts w:ascii="Arial" w:hAnsi="Arial" w:cs="Arial"/>
                <w:sz w:val="16"/>
                <w:szCs w:val="16"/>
              </w:rPr>
            </w:pPr>
            <w:r w:rsidRPr="00D32370">
              <w:rPr>
                <w:rFonts w:ascii="Arial" w:hAnsi="Arial" w:cs="Arial"/>
                <w:sz w:val="16"/>
                <w:szCs w:val="16"/>
              </w:rPr>
              <w:t>Enstaka svårt skadade, svåra obehag, bestå</w:t>
            </w:r>
            <w:r w:rsidR="003B1A72" w:rsidRPr="00D32370">
              <w:rPr>
                <w:rFonts w:ascii="Arial" w:hAnsi="Arial" w:cs="Arial"/>
                <w:sz w:val="16"/>
                <w:szCs w:val="16"/>
              </w:rPr>
              <w:softHyphen/>
            </w:r>
            <w:r w:rsidRPr="00D32370">
              <w:rPr>
                <w:rFonts w:ascii="Arial" w:hAnsi="Arial" w:cs="Arial"/>
                <w:sz w:val="16"/>
                <w:szCs w:val="16"/>
              </w:rPr>
              <w:t>ende men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D4019" w14:textId="77777777" w:rsidR="00A05DE2" w:rsidRPr="00D32370" w:rsidRDefault="00A05DE2" w:rsidP="002D719A">
            <w:pPr>
              <w:rPr>
                <w:rFonts w:ascii="Arial" w:hAnsi="Arial" w:cs="Arial"/>
                <w:sz w:val="16"/>
                <w:szCs w:val="16"/>
              </w:rPr>
            </w:pPr>
            <w:r w:rsidRPr="00D32370">
              <w:rPr>
                <w:rFonts w:ascii="Arial" w:hAnsi="Arial" w:cs="Arial"/>
                <w:sz w:val="16"/>
                <w:szCs w:val="16"/>
              </w:rPr>
              <w:t>Enstaka döda eller flera svårt skadade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0E3DC" w14:textId="77777777" w:rsidR="00A05DE2" w:rsidRPr="00D32370" w:rsidRDefault="00A05DE2" w:rsidP="002D719A">
            <w:pPr>
              <w:rPr>
                <w:rFonts w:ascii="Arial" w:hAnsi="Arial" w:cs="Arial"/>
                <w:sz w:val="16"/>
                <w:szCs w:val="16"/>
              </w:rPr>
            </w:pPr>
            <w:r w:rsidRPr="00D32370">
              <w:rPr>
                <w:rFonts w:ascii="Arial" w:hAnsi="Arial" w:cs="Arial"/>
                <w:sz w:val="16"/>
                <w:szCs w:val="16"/>
              </w:rPr>
              <w:t>Flera döda eller 10-tals svårt skadade</w:t>
            </w:r>
          </w:p>
        </w:tc>
      </w:tr>
      <w:tr w:rsidR="00A05DE2" w:rsidRPr="00D32370" w14:paraId="7C130E10" w14:textId="77777777" w:rsidTr="003B1A72">
        <w:trPr>
          <w:cantSplit/>
          <w:trHeight w:val="1077"/>
        </w:trPr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613" w14:textId="77777777" w:rsidR="001F3E9C" w:rsidRDefault="003B1A72" w:rsidP="001F3E9C">
            <w:pPr>
              <w:spacing w:before="480"/>
              <w:rPr>
                <w:rFonts w:ascii="Arial" w:hAnsi="Arial" w:cs="Arial"/>
                <w:b/>
                <w:sz w:val="20"/>
                <w:szCs w:val="20"/>
              </w:rPr>
            </w:pPr>
            <w:r w:rsidRPr="00D32370">
              <w:rPr>
                <w:rFonts w:ascii="Arial" w:hAnsi="Arial" w:cs="Arial"/>
                <w:b/>
                <w:sz w:val="20"/>
                <w:szCs w:val="20"/>
              </w:rPr>
              <w:t>Miljö</w:t>
            </w:r>
            <w:r w:rsidR="001F3E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917E35" w14:textId="7EDC8F18" w:rsidR="003844BE" w:rsidRPr="00D32370" w:rsidRDefault="003844BE" w:rsidP="001F3E9C">
            <w:pPr>
              <w:spacing w:before="4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(kriterier reviderade </w:t>
            </w:r>
            <w:r w:rsidR="001F3E9C">
              <w:rPr>
                <w:rFonts w:ascii="Arial" w:hAnsi="Arial" w:cs="Arial"/>
                <w:b/>
                <w:sz w:val="20"/>
                <w:szCs w:val="20"/>
              </w:rPr>
              <w:t xml:space="preserve">2021, se </w:t>
            </w:r>
            <w:r>
              <w:rPr>
                <w:rFonts w:ascii="Arial" w:hAnsi="Arial" w:cs="Arial"/>
                <w:b/>
                <w:sz w:val="20"/>
                <w:szCs w:val="20"/>
              </w:rPr>
              <w:t>IPS Metod för Miljöriskbedömning)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95D1" w14:textId="4CE0DA9C" w:rsidR="00A05DE2" w:rsidRPr="00D32370" w:rsidRDefault="003844BE" w:rsidP="002D71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Liten miljöeffekt, Mindre känslig omgivning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AB4" w14:textId="77777777" w:rsidR="001F3E9C" w:rsidRDefault="003844BE" w:rsidP="002D71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Liten miljöeffekt, känslig omgivning</w:t>
            </w:r>
          </w:p>
          <w:p w14:paraId="1E960562" w14:textId="77777777" w:rsidR="001F3E9C" w:rsidRDefault="003844BE" w:rsidP="002D71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Eller: </w:t>
            </w:r>
          </w:p>
          <w:p w14:paraId="32B72F65" w14:textId="4ACFBD17" w:rsidR="00A05DE2" w:rsidRPr="00D32370" w:rsidRDefault="003844BE" w:rsidP="002D71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Betydande miljöeffekt, mindre känslig omgivning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5385" w14:textId="77777777" w:rsidR="001F3E9C" w:rsidRDefault="003844BE" w:rsidP="003B1A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Liten miljöeffekt, </w:t>
            </w:r>
            <w:r>
              <w:rPr>
                <w:rFonts w:ascii="Arial" w:hAnsi="Arial" w:cs="Arial"/>
                <w:sz w:val="16"/>
                <w:szCs w:val="16"/>
              </w:rPr>
              <w:t xml:space="preserve">mycket </w:t>
            </w:r>
            <w:r>
              <w:rPr>
                <w:rFonts w:ascii="Arial" w:hAnsi="Arial" w:cs="Arial"/>
                <w:sz w:val="16"/>
                <w:szCs w:val="16"/>
              </w:rPr>
              <w:t xml:space="preserve">känslig omgivning, </w:t>
            </w:r>
          </w:p>
          <w:p w14:paraId="75613217" w14:textId="77777777" w:rsidR="001F3E9C" w:rsidRDefault="001F3E9C" w:rsidP="003B1A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790BC6" w14:textId="77777777" w:rsidR="001F3E9C" w:rsidRDefault="003844BE" w:rsidP="003B1A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Eller: </w:t>
            </w:r>
          </w:p>
          <w:p w14:paraId="42ACB9FF" w14:textId="77777777" w:rsidR="001F3E9C" w:rsidRDefault="001F3E9C" w:rsidP="003B1A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96EFF6" w14:textId="77777777" w:rsidR="00A05DE2" w:rsidRDefault="003844BE" w:rsidP="003B1A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Betydande miljöeffekt, känslig omgivning</w:t>
            </w:r>
          </w:p>
          <w:p w14:paraId="4E5C414E" w14:textId="77777777" w:rsidR="001F3E9C" w:rsidRDefault="001F3E9C" w:rsidP="003B1A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4DA190" w14:textId="77777777" w:rsidR="001F3E9C" w:rsidRDefault="001F3E9C" w:rsidP="003B1A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Eller:</w:t>
            </w:r>
          </w:p>
          <w:p w14:paraId="38A1FF92" w14:textId="6FB4E862" w:rsidR="001F3E9C" w:rsidRPr="00D32370" w:rsidRDefault="001F3E9C" w:rsidP="003B1A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Mycket stor miljöeffekt, mindre känslig omgivning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B0086" w14:textId="445224EC" w:rsidR="001F3E9C" w:rsidRDefault="001F3E9C" w:rsidP="001F3E9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Betydande </w:t>
            </w:r>
            <w:r>
              <w:rPr>
                <w:rFonts w:ascii="Arial" w:hAnsi="Arial" w:cs="Arial"/>
                <w:sz w:val="16"/>
                <w:szCs w:val="16"/>
              </w:rPr>
              <w:t xml:space="preserve">miljöeffekt, </w:t>
            </w:r>
            <w:r>
              <w:rPr>
                <w:rFonts w:ascii="Arial" w:hAnsi="Arial" w:cs="Arial"/>
                <w:sz w:val="16"/>
                <w:szCs w:val="16"/>
              </w:rPr>
              <w:t xml:space="preserve">mycket </w:t>
            </w:r>
            <w:r>
              <w:rPr>
                <w:rFonts w:ascii="Arial" w:hAnsi="Arial" w:cs="Arial"/>
                <w:sz w:val="16"/>
                <w:szCs w:val="16"/>
              </w:rPr>
              <w:t>känslig omgivning</w:t>
            </w:r>
          </w:p>
          <w:p w14:paraId="708FCED2" w14:textId="40624CA7" w:rsidR="001F3E9C" w:rsidRDefault="001F3E9C" w:rsidP="001F3E9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Eller: </w:t>
            </w:r>
          </w:p>
          <w:p w14:paraId="16236D73" w14:textId="77777777" w:rsidR="001F3E9C" w:rsidRDefault="001F3E9C" w:rsidP="001F3E9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39D661A0" w14:textId="076D6ABB" w:rsidR="00A05DE2" w:rsidRPr="00D32370" w:rsidRDefault="001F3E9C" w:rsidP="001F3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Mycket stor</w:t>
            </w:r>
            <w:r>
              <w:rPr>
                <w:rFonts w:ascii="Arial" w:hAnsi="Arial" w:cs="Arial"/>
                <w:sz w:val="16"/>
                <w:szCs w:val="16"/>
              </w:rPr>
              <w:t xml:space="preserve"> miljöeffekt, känslig omgivning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C0BF1" w14:textId="118A681E" w:rsidR="00A05DE2" w:rsidRPr="00D32370" w:rsidRDefault="001F3E9C" w:rsidP="002D71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Mycket stor miljöeffekt, </w:t>
            </w:r>
            <w:r>
              <w:rPr>
                <w:rFonts w:ascii="Arial" w:hAnsi="Arial" w:cs="Arial"/>
                <w:sz w:val="16"/>
                <w:szCs w:val="16"/>
              </w:rPr>
              <w:t xml:space="preserve">mycket </w:t>
            </w:r>
            <w:r>
              <w:rPr>
                <w:rFonts w:ascii="Arial" w:hAnsi="Arial" w:cs="Arial"/>
                <w:sz w:val="16"/>
                <w:szCs w:val="16"/>
              </w:rPr>
              <w:t>känslig omgivning</w:t>
            </w:r>
          </w:p>
        </w:tc>
      </w:tr>
      <w:tr w:rsidR="00A05DE2" w:rsidRPr="00D32370" w14:paraId="76DFE4C4" w14:textId="77777777" w:rsidTr="003B1A72">
        <w:trPr>
          <w:cantSplit/>
          <w:trHeight w:val="20"/>
        </w:trPr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336" w14:textId="77777777" w:rsidR="00A05DE2" w:rsidRPr="00D32370" w:rsidRDefault="003B1A72" w:rsidP="003B1A7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D32370">
              <w:rPr>
                <w:rFonts w:ascii="Arial" w:hAnsi="Arial" w:cs="Arial"/>
                <w:b/>
                <w:sz w:val="20"/>
                <w:szCs w:val="20"/>
              </w:rPr>
              <w:t>Ekonomi: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6AC9" w14:textId="77777777" w:rsidR="00A05DE2" w:rsidRPr="00D32370" w:rsidRDefault="00A05DE2" w:rsidP="00386B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32370">
              <w:rPr>
                <w:rFonts w:ascii="Arial" w:hAnsi="Arial" w:cs="Arial"/>
                <w:sz w:val="16"/>
                <w:szCs w:val="16"/>
              </w:rPr>
              <w:t xml:space="preserve">Skadekostnad </w:t>
            </w:r>
            <w:r w:rsidRPr="00D32370">
              <w:rPr>
                <w:rFonts w:ascii="Arial" w:hAnsi="Arial" w:cs="Arial"/>
                <w:sz w:val="16"/>
                <w:szCs w:val="16"/>
              </w:rPr>
              <w:br/>
              <w:t xml:space="preserve"> &lt; 50 kSEK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7564" w14:textId="77777777" w:rsidR="00A05DE2" w:rsidRPr="00D32370" w:rsidRDefault="00A05DE2" w:rsidP="00386B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32370">
              <w:rPr>
                <w:rFonts w:ascii="Arial" w:hAnsi="Arial" w:cs="Arial"/>
                <w:sz w:val="16"/>
                <w:szCs w:val="16"/>
              </w:rPr>
              <w:t xml:space="preserve">Skadekostnad </w:t>
            </w:r>
            <w:r w:rsidRPr="00D32370">
              <w:rPr>
                <w:rFonts w:ascii="Arial" w:hAnsi="Arial" w:cs="Arial"/>
                <w:sz w:val="16"/>
                <w:szCs w:val="16"/>
              </w:rPr>
              <w:br/>
              <w:t>&lt; 500 kSEK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5C0A" w14:textId="77777777" w:rsidR="00A05DE2" w:rsidRPr="00D32370" w:rsidRDefault="00A05DE2" w:rsidP="00386B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32370">
              <w:rPr>
                <w:rFonts w:ascii="Arial" w:hAnsi="Arial" w:cs="Arial"/>
                <w:sz w:val="16"/>
                <w:szCs w:val="16"/>
              </w:rPr>
              <w:t xml:space="preserve">Skadekostnad </w:t>
            </w:r>
            <w:r w:rsidRPr="00D32370">
              <w:rPr>
                <w:rFonts w:ascii="Arial" w:hAnsi="Arial" w:cs="Arial"/>
                <w:sz w:val="16"/>
                <w:szCs w:val="16"/>
              </w:rPr>
              <w:br/>
              <w:t>&lt; 5 MSEK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DB5E2" w14:textId="77777777" w:rsidR="00A05DE2" w:rsidRPr="00D32370" w:rsidRDefault="00A05DE2" w:rsidP="00386B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32370">
              <w:rPr>
                <w:rFonts w:ascii="Arial" w:hAnsi="Arial" w:cs="Arial"/>
                <w:sz w:val="16"/>
                <w:szCs w:val="16"/>
              </w:rPr>
              <w:t xml:space="preserve">Skadekostnad </w:t>
            </w:r>
            <w:r w:rsidRPr="00D32370">
              <w:rPr>
                <w:rFonts w:ascii="Arial" w:hAnsi="Arial" w:cs="Arial"/>
                <w:sz w:val="16"/>
                <w:szCs w:val="16"/>
              </w:rPr>
              <w:br/>
              <w:t>&lt; 50 MSEK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79F87" w14:textId="77777777" w:rsidR="00A05DE2" w:rsidRPr="00D32370" w:rsidRDefault="00A05DE2" w:rsidP="00386B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32370">
              <w:rPr>
                <w:rFonts w:ascii="Arial" w:hAnsi="Arial" w:cs="Arial"/>
                <w:sz w:val="16"/>
                <w:szCs w:val="16"/>
              </w:rPr>
              <w:t xml:space="preserve">Skadekostnad </w:t>
            </w:r>
            <w:r w:rsidRPr="00D32370">
              <w:rPr>
                <w:rFonts w:ascii="Arial" w:hAnsi="Arial" w:cs="Arial"/>
                <w:sz w:val="16"/>
                <w:szCs w:val="16"/>
              </w:rPr>
              <w:br/>
              <w:t>&gt; 50 MSEK</w:t>
            </w:r>
          </w:p>
        </w:tc>
      </w:tr>
    </w:tbl>
    <w:p w14:paraId="06583489" w14:textId="77777777" w:rsidR="003E5588" w:rsidRPr="00D32370" w:rsidRDefault="003E5588" w:rsidP="003E5588">
      <w:pPr>
        <w:pStyle w:val="Brdtextmedindrag"/>
        <w:spacing w:after="0"/>
        <w:ind w:left="0"/>
        <w:rPr>
          <w:rFonts w:cs="Arial"/>
          <w:highlight w:val="yellow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7891"/>
      </w:tblGrid>
      <w:tr w:rsidR="003E5588" w:rsidRPr="00D32370" w14:paraId="2ACD0375" w14:textId="77777777" w:rsidTr="003B1A72">
        <w:tc>
          <w:tcPr>
            <w:tcW w:w="1642" w:type="dxa"/>
            <w:tcBorders>
              <w:bottom w:val="single" w:sz="4" w:space="0" w:color="auto"/>
            </w:tcBorders>
            <w:shd w:val="clear" w:color="auto" w:fill="FF0000"/>
          </w:tcPr>
          <w:p w14:paraId="00E40CAB" w14:textId="77777777" w:rsidR="003E5588" w:rsidRPr="00D32370" w:rsidRDefault="003E5588" w:rsidP="002D719A">
            <w:pPr>
              <w:pStyle w:val="Brdtextmedindrag"/>
              <w:keepNext/>
              <w:spacing w:before="120"/>
              <w:ind w:left="0"/>
              <w:rPr>
                <w:rFonts w:cs="Arial"/>
                <w:b/>
                <w:sz w:val="18"/>
                <w:szCs w:val="18"/>
              </w:rPr>
            </w:pPr>
            <w:r w:rsidRPr="00D32370">
              <w:rPr>
                <w:rFonts w:cs="Arial"/>
                <w:b/>
                <w:sz w:val="18"/>
                <w:szCs w:val="18"/>
                <w:highlight w:val="yellow"/>
              </w:rPr>
              <w:br w:type="page"/>
            </w:r>
            <w:r w:rsidRPr="00D32370">
              <w:rPr>
                <w:rFonts w:cs="Arial"/>
                <w:b/>
                <w:sz w:val="18"/>
                <w:szCs w:val="18"/>
              </w:rPr>
              <w:t>Kategori A</w:t>
            </w:r>
          </w:p>
        </w:tc>
        <w:tc>
          <w:tcPr>
            <w:tcW w:w="8105" w:type="dxa"/>
          </w:tcPr>
          <w:p w14:paraId="47C6A5A2" w14:textId="77777777" w:rsidR="003E5588" w:rsidRPr="00D32370" w:rsidRDefault="003E5588" w:rsidP="002D719A">
            <w:pPr>
              <w:pStyle w:val="Brdtextmedindrag"/>
              <w:keepNext/>
              <w:spacing w:before="120"/>
              <w:ind w:left="0"/>
              <w:rPr>
                <w:rFonts w:cs="Arial"/>
                <w:sz w:val="16"/>
                <w:szCs w:val="16"/>
              </w:rPr>
            </w:pPr>
            <w:r w:rsidRPr="00D32370">
              <w:rPr>
                <w:rFonts w:cs="Arial"/>
                <w:sz w:val="16"/>
                <w:szCs w:val="16"/>
              </w:rPr>
              <w:t>Högriskområde. Detaljanalys och åtgärder skall genomföras omgående.</w:t>
            </w:r>
          </w:p>
        </w:tc>
      </w:tr>
      <w:tr w:rsidR="003E5588" w:rsidRPr="00D32370" w14:paraId="38559ECE" w14:textId="77777777" w:rsidTr="003B1A72">
        <w:tc>
          <w:tcPr>
            <w:tcW w:w="1642" w:type="dxa"/>
            <w:tcBorders>
              <w:bottom w:val="single" w:sz="4" w:space="0" w:color="auto"/>
            </w:tcBorders>
            <w:shd w:val="clear" w:color="auto" w:fill="FFFF00"/>
          </w:tcPr>
          <w:p w14:paraId="160A6903" w14:textId="77777777" w:rsidR="003E5588" w:rsidRPr="00D32370" w:rsidRDefault="003E5588" w:rsidP="002D719A">
            <w:pPr>
              <w:pStyle w:val="Brdtextmedindrag"/>
              <w:keepNext/>
              <w:spacing w:before="120"/>
              <w:ind w:left="0"/>
              <w:rPr>
                <w:rFonts w:cs="Arial"/>
                <w:b/>
                <w:sz w:val="18"/>
                <w:szCs w:val="18"/>
              </w:rPr>
            </w:pPr>
            <w:r w:rsidRPr="00D32370">
              <w:rPr>
                <w:rFonts w:cs="Arial"/>
                <w:b/>
                <w:sz w:val="18"/>
                <w:szCs w:val="18"/>
              </w:rPr>
              <w:t>Kategori B</w:t>
            </w:r>
          </w:p>
        </w:tc>
        <w:tc>
          <w:tcPr>
            <w:tcW w:w="8105" w:type="dxa"/>
          </w:tcPr>
          <w:p w14:paraId="286B52D6" w14:textId="77777777" w:rsidR="003E5588" w:rsidRPr="00D32370" w:rsidRDefault="003E5588" w:rsidP="002D719A">
            <w:pPr>
              <w:pStyle w:val="Brdtextmedindrag"/>
              <w:keepNext/>
              <w:spacing w:before="120"/>
              <w:ind w:left="0"/>
              <w:rPr>
                <w:rFonts w:cs="Arial"/>
                <w:sz w:val="16"/>
                <w:szCs w:val="16"/>
              </w:rPr>
            </w:pPr>
            <w:r w:rsidRPr="00D32370">
              <w:rPr>
                <w:rFonts w:cs="Arial"/>
                <w:sz w:val="16"/>
                <w:szCs w:val="16"/>
              </w:rPr>
              <w:t xml:space="preserve">Mellanriskområde. Ev. behov av fördjupad utredning. Åtgärdas efter bedömning i varje enskilt fall </w:t>
            </w:r>
          </w:p>
        </w:tc>
      </w:tr>
      <w:tr w:rsidR="003E5588" w:rsidRPr="00D32370" w14:paraId="20E5F1DF" w14:textId="77777777" w:rsidTr="003B1A72">
        <w:tc>
          <w:tcPr>
            <w:tcW w:w="1642" w:type="dxa"/>
            <w:shd w:val="clear" w:color="auto" w:fill="92D050"/>
          </w:tcPr>
          <w:p w14:paraId="47BA0E1E" w14:textId="77777777" w:rsidR="003E5588" w:rsidRPr="00D32370" w:rsidRDefault="003E5588" w:rsidP="002D719A">
            <w:pPr>
              <w:pStyle w:val="Brdtextmedindrag"/>
              <w:keepNext/>
              <w:spacing w:before="120"/>
              <w:ind w:left="0"/>
              <w:rPr>
                <w:rFonts w:cs="Arial"/>
                <w:b/>
                <w:sz w:val="18"/>
                <w:szCs w:val="18"/>
              </w:rPr>
            </w:pPr>
            <w:r w:rsidRPr="00D32370">
              <w:rPr>
                <w:rFonts w:cs="Arial"/>
                <w:b/>
                <w:sz w:val="18"/>
                <w:szCs w:val="18"/>
              </w:rPr>
              <w:t>Kategori C</w:t>
            </w:r>
          </w:p>
        </w:tc>
        <w:tc>
          <w:tcPr>
            <w:tcW w:w="8105" w:type="dxa"/>
          </w:tcPr>
          <w:p w14:paraId="47BC611A" w14:textId="77777777" w:rsidR="003E5588" w:rsidRPr="00D32370" w:rsidRDefault="003E5588" w:rsidP="002D719A">
            <w:pPr>
              <w:pStyle w:val="Brdtextmedindrag"/>
              <w:keepNext/>
              <w:spacing w:before="120"/>
              <w:ind w:left="0"/>
              <w:rPr>
                <w:rFonts w:cs="Arial"/>
                <w:sz w:val="16"/>
                <w:szCs w:val="16"/>
              </w:rPr>
            </w:pPr>
            <w:r w:rsidRPr="00D32370">
              <w:rPr>
                <w:rFonts w:cs="Arial"/>
                <w:sz w:val="16"/>
                <w:szCs w:val="16"/>
              </w:rPr>
              <w:t>Lågriskområde. Behöver normalt inte åtgärdas</w:t>
            </w:r>
          </w:p>
        </w:tc>
      </w:tr>
    </w:tbl>
    <w:p w14:paraId="307CC02B" w14:textId="77777777" w:rsidR="003E5588" w:rsidRPr="00D32370" w:rsidRDefault="003E5588" w:rsidP="003E5588">
      <w:pPr>
        <w:rPr>
          <w:rFonts w:ascii="Arial" w:hAnsi="Arial" w:cs="Arial"/>
        </w:rPr>
      </w:pPr>
    </w:p>
    <w:p w14:paraId="0AE39EEC" w14:textId="77777777" w:rsidR="001F3E9C" w:rsidRDefault="003865F5">
      <w:pPr>
        <w:rPr>
          <w:rFonts w:ascii="Arial" w:hAnsi="Arial" w:cs="Arial"/>
          <w:i/>
          <w:sz w:val="18"/>
          <w:szCs w:val="18"/>
        </w:rPr>
      </w:pPr>
      <w:r w:rsidRPr="00D32370">
        <w:rPr>
          <w:rFonts w:ascii="Arial" w:hAnsi="Arial" w:cs="Arial"/>
          <w:i/>
          <w:sz w:val="18"/>
          <w:szCs w:val="18"/>
        </w:rPr>
        <w:t xml:space="preserve">Läs mer: </w:t>
      </w:r>
    </w:p>
    <w:p w14:paraId="3CE50863" w14:textId="7989C4BB" w:rsidR="003865F5" w:rsidRDefault="001F3E9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IPS </w:t>
      </w:r>
      <w:r w:rsidR="003865F5" w:rsidRPr="00D32370">
        <w:rPr>
          <w:rFonts w:ascii="Arial" w:hAnsi="Arial" w:cs="Arial"/>
          <w:i/>
          <w:sz w:val="18"/>
          <w:szCs w:val="18"/>
        </w:rPr>
        <w:t xml:space="preserve">Handledning </w:t>
      </w:r>
      <w:r w:rsidR="00386BE4" w:rsidRPr="00D32370">
        <w:rPr>
          <w:rFonts w:ascii="Arial" w:hAnsi="Arial" w:cs="Arial"/>
          <w:i/>
          <w:sz w:val="18"/>
          <w:szCs w:val="18"/>
        </w:rPr>
        <w:t>om</w:t>
      </w:r>
      <w:r w:rsidR="003865F5" w:rsidRPr="00D32370">
        <w:rPr>
          <w:rFonts w:ascii="Arial" w:hAnsi="Arial" w:cs="Arial"/>
          <w:i/>
          <w:sz w:val="18"/>
          <w:szCs w:val="18"/>
        </w:rPr>
        <w:t xml:space="preserve"> risk</w:t>
      </w:r>
      <w:r w:rsidR="00386BE4" w:rsidRPr="00D32370">
        <w:rPr>
          <w:rFonts w:ascii="Arial" w:hAnsi="Arial" w:cs="Arial"/>
          <w:i/>
          <w:sz w:val="18"/>
          <w:szCs w:val="18"/>
        </w:rPr>
        <w:t>kriterier</w:t>
      </w:r>
      <w:r w:rsidR="003865F5" w:rsidRPr="00D32370">
        <w:rPr>
          <w:rFonts w:ascii="Arial" w:hAnsi="Arial" w:cs="Arial"/>
          <w:i/>
          <w:sz w:val="18"/>
          <w:szCs w:val="18"/>
        </w:rPr>
        <w:t xml:space="preserve"> processindustrin</w:t>
      </w:r>
    </w:p>
    <w:p w14:paraId="354D31BF" w14:textId="45B7ABB1" w:rsidR="001F3E9C" w:rsidRPr="00D32370" w:rsidRDefault="001F3E9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IPS Metod för miljöriskbedömning</w:t>
      </w:r>
    </w:p>
    <w:sectPr w:rsidR="001F3E9C" w:rsidRPr="00D32370" w:rsidSect="00217641">
      <w:footerReference w:type="default" r:id="rId7"/>
      <w:pgSz w:w="11906" w:h="16838"/>
      <w:pgMar w:top="709" w:right="1417" w:bottom="1417" w:left="1417" w:header="567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3BDEE" w14:textId="77777777" w:rsidR="001B6B8E" w:rsidRDefault="001B6B8E" w:rsidP="003E5588">
      <w:r>
        <w:separator/>
      </w:r>
    </w:p>
  </w:endnote>
  <w:endnote w:type="continuationSeparator" w:id="0">
    <w:p w14:paraId="546B6901" w14:textId="77777777" w:rsidR="001B6B8E" w:rsidRDefault="001B6B8E" w:rsidP="003E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780B5" w14:textId="77777777" w:rsidR="00E151C4" w:rsidRPr="009A79E9" w:rsidRDefault="00E151C4">
    <w:pPr>
      <w:pStyle w:val="Sidfot"/>
      <w:rPr>
        <w:rFonts w:ascii="Arial" w:hAnsi="Arial" w:cs="Arial"/>
        <w:sz w:val="16"/>
        <w:szCs w:val="16"/>
      </w:rPr>
    </w:pPr>
    <w:r w:rsidRPr="009A79E9">
      <w:rPr>
        <w:rFonts w:ascii="Arial" w:hAnsi="Arial" w:cs="Arial"/>
        <w:sz w:val="16"/>
        <w:szCs w:val="16"/>
      </w:rPr>
      <w:t xml:space="preserve">IPS-mall 2012 </w:t>
    </w:r>
    <w:r w:rsidR="009A79E9" w:rsidRPr="009A79E9">
      <w:rPr>
        <w:rFonts w:ascii="Arial" w:hAnsi="Arial" w:cs="Arial"/>
        <w:sz w:val="16"/>
        <w:szCs w:val="16"/>
      </w:rPr>
      <w:t>Riskmatris för vådahändelser_bilaga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227A" w14:textId="77777777" w:rsidR="001B6B8E" w:rsidRDefault="001B6B8E" w:rsidP="003E5588">
      <w:r>
        <w:separator/>
      </w:r>
    </w:p>
  </w:footnote>
  <w:footnote w:type="continuationSeparator" w:id="0">
    <w:p w14:paraId="4FD979C6" w14:textId="77777777" w:rsidR="001B6B8E" w:rsidRDefault="001B6B8E" w:rsidP="003E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r8cG68gU6jAwM7IftXgSIXxyCuKKSKjbjzONseZCDCzJbyTF4MZSVgs9ULr7JohSbWE967vknsnAyz23ZbnUnA==" w:salt="ZFo/lvA7xTnYXpOzfOfQ/A=="/>
  <w:zoom w:percent="13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88"/>
    <w:rsid w:val="000D62CD"/>
    <w:rsid w:val="00166978"/>
    <w:rsid w:val="001A5A20"/>
    <w:rsid w:val="001B6B8E"/>
    <w:rsid w:val="001F3E9C"/>
    <w:rsid w:val="00217641"/>
    <w:rsid w:val="002C38F3"/>
    <w:rsid w:val="00330CD9"/>
    <w:rsid w:val="003844BE"/>
    <w:rsid w:val="00385F28"/>
    <w:rsid w:val="003865F5"/>
    <w:rsid w:val="00386BE4"/>
    <w:rsid w:val="00396A0B"/>
    <w:rsid w:val="003978F9"/>
    <w:rsid w:val="003B1A72"/>
    <w:rsid w:val="003E5588"/>
    <w:rsid w:val="00434005"/>
    <w:rsid w:val="00483A9E"/>
    <w:rsid w:val="00484839"/>
    <w:rsid w:val="00496AD1"/>
    <w:rsid w:val="004F5AE5"/>
    <w:rsid w:val="005408F6"/>
    <w:rsid w:val="00574069"/>
    <w:rsid w:val="0069755C"/>
    <w:rsid w:val="006A08EA"/>
    <w:rsid w:val="006A13C4"/>
    <w:rsid w:val="006D7999"/>
    <w:rsid w:val="008651F2"/>
    <w:rsid w:val="00917E5B"/>
    <w:rsid w:val="00955FD9"/>
    <w:rsid w:val="009A79E9"/>
    <w:rsid w:val="009E09E6"/>
    <w:rsid w:val="009E42CF"/>
    <w:rsid w:val="009E7A2F"/>
    <w:rsid w:val="00A05DE2"/>
    <w:rsid w:val="00A2098E"/>
    <w:rsid w:val="00A522A2"/>
    <w:rsid w:val="00A6170D"/>
    <w:rsid w:val="00B16E94"/>
    <w:rsid w:val="00B46533"/>
    <w:rsid w:val="00C85F6D"/>
    <w:rsid w:val="00CE58A4"/>
    <w:rsid w:val="00D32370"/>
    <w:rsid w:val="00D45681"/>
    <w:rsid w:val="00D60337"/>
    <w:rsid w:val="00D93E0B"/>
    <w:rsid w:val="00DE723A"/>
    <w:rsid w:val="00E151C4"/>
    <w:rsid w:val="00E33886"/>
    <w:rsid w:val="00E7011B"/>
    <w:rsid w:val="00F321A3"/>
    <w:rsid w:val="00F32D72"/>
    <w:rsid w:val="00F83874"/>
    <w:rsid w:val="00FC41C1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A8A93"/>
  <w15:docId w15:val="{05AD0880-B4EA-4D4E-BF50-7B7B22A5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8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22A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22A2"/>
    <w:rPr>
      <w:rFonts w:ascii="Tahoma" w:eastAsia="Times New Roman" w:hAnsi="Tahoma" w:cs="Tahoma"/>
      <w:sz w:val="16"/>
      <w:szCs w:val="16"/>
      <w:lang w:eastAsia="sv-SE"/>
    </w:rPr>
  </w:style>
  <w:style w:type="paragraph" w:styleId="Rubrik">
    <w:name w:val="Title"/>
    <w:basedOn w:val="Normal"/>
    <w:link w:val="RubrikChar"/>
    <w:qFormat/>
    <w:rsid w:val="003E5588"/>
    <w:pPr>
      <w:jc w:val="center"/>
    </w:pPr>
    <w:rPr>
      <w:rFonts w:ascii="Arial" w:hAnsi="Arial"/>
      <w:b/>
      <w:sz w:val="40"/>
      <w:szCs w:val="20"/>
    </w:rPr>
  </w:style>
  <w:style w:type="character" w:customStyle="1" w:styleId="RubrikChar">
    <w:name w:val="Rubrik Char"/>
    <w:basedOn w:val="Standardstycketeckensnitt"/>
    <w:link w:val="Rubrik"/>
    <w:rsid w:val="003E5588"/>
    <w:rPr>
      <w:rFonts w:ascii="Arial" w:eastAsia="Times New Roman" w:hAnsi="Arial" w:cs="Times New Roman"/>
      <w:b/>
      <w:sz w:val="40"/>
      <w:szCs w:val="20"/>
    </w:rPr>
  </w:style>
  <w:style w:type="paragraph" w:styleId="Brdtextmedindrag">
    <w:name w:val="Body Text Indent"/>
    <w:basedOn w:val="Normal"/>
    <w:link w:val="BrdtextmedindragChar"/>
    <w:rsid w:val="003E5588"/>
    <w:pPr>
      <w:spacing w:after="120"/>
      <w:ind w:left="283"/>
    </w:pPr>
    <w:rPr>
      <w:rFonts w:ascii="Arial" w:hAnsi="Arial"/>
      <w:noProof/>
      <w:sz w:val="20"/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3E5588"/>
    <w:rPr>
      <w:rFonts w:ascii="Arial" w:eastAsia="Times New Roman" w:hAnsi="Arial" w:cs="Times New Roman"/>
      <w:noProof/>
      <w:sz w:val="20"/>
      <w:szCs w:val="20"/>
    </w:rPr>
  </w:style>
  <w:style w:type="paragraph" w:styleId="Sidhuvud">
    <w:name w:val="header"/>
    <w:basedOn w:val="Normal"/>
    <w:link w:val="SidhuvudChar"/>
    <w:unhideWhenUsed/>
    <w:rsid w:val="003E55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E558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E558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5588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E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0DCB8-518E-4CF4-9950-09267CD6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Weibullkonsult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Mats Lindgren</cp:lastModifiedBy>
  <cp:revision>4</cp:revision>
  <dcterms:created xsi:type="dcterms:W3CDTF">2021-04-06T14:16:00Z</dcterms:created>
  <dcterms:modified xsi:type="dcterms:W3CDTF">2021-04-06T14:18:00Z</dcterms:modified>
</cp:coreProperties>
</file>