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9" w:rsidRDefault="00AB6B1D" w:rsidP="00555F5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Biographical </w:t>
      </w:r>
      <w:r w:rsidR="00E73279">
        <w:rPr>
          <w:rFonts w:asciiTheme="minorHAnsi" w:hAnsiTheme="minorHAnsi"/>
          <w:sz w:val="22"/>
          <w:szCs w:val="22"/>
        </w:rPr>
        <w:t>Information</w:t>
      </w:r>
    </w:p>
    <w:p w:rsidR="00E73279" w:rsidRDefault="00E73279" w:rsidP="00555F51">
      <w:pPr>
        <w:pStyle w:val="Default"/>
        <w:rPr>
          <w:rFonts w:asciiTheme="minorHAnsi" w:hAnsiTheme="minorHAnsi"/>
          <w:sz w:val="22"/>
          <w:szCs w:val="22"/>
        </w:rPr>
      </w:pPr>
    </w:p>
    <w:p w:rsidR="00555F51" w:rsidRPr="003C77B1" w:rsidRDefault="00555F51" w:rsidP="00555F5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Bill Hollifield</w:t>
      </w:r>
    </w:p>
    <w:p w:rsidR="003C77B1" w:rsidRP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Principal Alarm Management and HMI Consultant</w:t>
      </w:r>
    </w:p>
    <w:p w:rsidR="003C77B1" w:rsidRP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PAS Global, LLC</w:t>
      </w:r>
    </w:p>
    <w:p w:rsid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</w:p>
    <w:p w:rsidR="00E73279" w:rsidRDefault="00541C82" w:rsidP="003C77B1">
      <w:pPr>
        <w:pStyle w:val="Default"/>
        <w:rPr>
          <w:rFonts w:asciiTheme="minorHAnsi" w:hAnsiTheme="minorHAnsi"/>
          <w:sz w:val="22"/>
          <w:szCs w:val="22"/>
        </w:rPr>
      </w:pPr>
      <w:hyperlink r:id="rId5" w:history="1">
        <w:r w:rsidR="00E73279" w:rsidRPr="003315E7">
          <w:rPr>
            <w:rStyle w:val="Hyperlink"/>
            <w:rFonts w:asciiTheme="minorHAnsi" w:hAnsiTheme="minorHAnsi"/>
            <w:sz w:val="22"/>
            <w:szCs w:val="22"/>
          </w:rPr>
          <w:t>BJollifield@pas.com</w:t>
        </w:r>
      </w:hyperlink>
    </w:p>
    <w:p w:rsidR="003C77B1" w:rsidRP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13100 Space Center Blvd. | Suite 500 | Houston, Texas 77059</w:t>
      </w:r>
    </w:p>
    <w:p w:rsidR="003C77B1" w:rsidRP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Mobile: 870-414-1023</w:t>
      </w:r>
    </w:p>
    <w:p w:rsidR="00555F51" w:rsidRPr="003C77B1" w:rsidRDefault="003C77B1" w:rsidP="003C77B1">
      <w:pPr>
        <w:pStyle w:val="Default"/>
        <w:rPr>
          <w:rFonts w:asciiTheme="minorHAnsi" w:hAnsiTheme="minorHAnsi"/>
          <w:sz w:val="22"/>
          <w:szCs w:val="22"/>
        </w:rPr>
      </w:pPr>
      <w:r w:rsidRPr="003C77B1">
        <w:rPr>
          <w:rFonts w:asciiTheme="minorHAnsi" w:hAnsiTheme="minorHAnsi"/>
          <w:sz w:val="22"/>
          <w:szCs w:val="22"/>
        </w:rPr>
        <w:t>Bhollifield@pas.com | www.pas.com</w:t>
      </w:r>
    </w:p>
    <w:p w:rsidR="00555F51" w:rsidRPr="003C77B1" w:rsidRDefault="00555F51" w:rsidP="00555F51">
      <w:pPr>
        <w:pStyle w:val="Default"/>
        <w:rPr>
          <w:rFonts w:asciiTheme="minorHAnsi" w:hAnsiTheme="minorHAnsi"/>
          <w:sz w:val="22"/>
          <w:szCs w:val="22"/>
        </w:rPr>
      </w:pPr>
    </w:p>
    <w:p w:rsidR="00555F51" w:rsidRPr="001A06B0" w:rsidRDefault="00555F51" w:rsidP="001A06B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C77B1">
        <w:rPr>
          <w:rStyle w:val="A1"/>
          <w:rFonts w:asciiTheme="minorHAnsi" w:hAnsiTheme="minorHAnsi" w:cstheme="minorBidi"/>
          <w:color w:val="auto"/>
          <w:sz w:val="22"/>
          <w:szCs w:val="22"/>
        </w:rPr>
        <w:t xml:space="preserve">Bill is the Principal Consultant </w:t>
      </w:r>
      <w:r w:rsidR="00E73279">
        <w:rPr>
          <w:rStyle w:val="A1"/>
          <w:rFonts w:asciiTheme="minorHAnsi" w:hAnsiTheme="minorHAnsi" w:cstheme="minorBidi"/>
          <w:color w:val="auto"/>
          <w:sz w:val="22"/>
          <w:szCs w:val="22"/>
        </w:rPr>
        <w:t xml:space="preserve">at PAS Global, LLC in the areas of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Alarm Management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 xml:space="preserve">,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High Performance HMI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>, and Operations Risk Management.</w:t>
      </w:r>
      <w:r w:rsidR="001A06B0">
        <w:rPr>
          <w:rStyle w:val="A1"/>
          <w:rFonts w:asciiTheme="minorHAnsi" w:hAnsiTheme="minorHAnsi"/>
          <w:color w:val="auto"/>
          <w:sz w:val="22"/>
          <w:szCs w:val="22"/>
        </w:rPr>
        <w:t xml:space="preserve">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He is a </w:t>
      </w:r>
      <w:r w:rsidR="00541C82">
        <w:rPr>
          <w:rStyle w:val="A1"/>
          <w:rFonts w:asciiTheme="minorHAnsi" w:hAnsiTheme="minorHAnsi"/>
          <w:color w:val="auto"/>
          <w:sz w:val="22"/>
          <w:szCs w:val="22"/>
        </w:rPr>
        <w:t xml:space="preserve">voting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member </w:t>
      </w:r>
      <w:r w:rsidR="00541C82">
        <w:rPr>
          <w:rStyle w:val="A1"/>
          <w:rFonts w:asciiTheme="minorHAnsi" w:hAnsiTheme="minorHAnsi"/>
          <w:color w:val="auto"/>
          <w:sz w:val="22"/>
          <w:szCs w:val="22"/>
        </w:rPr>
        <w:t xml:space="preserve">and contributor to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the ISA-18.2 Alarm Management committee, 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 xml:space="preserve">and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the ISA</w:t>
      </w:r>
      <w:r w:rsidR="00541C82">
        <w:rPr>
          <w:rStyle w:val="A1"/>
          <w:rFonts w:asciiTheme="minorHAnsi" w:hAnsiTheme="minorHAnsi"/>
          <w:color w:val="auto"/>
          <w:sz w:val="22"/>
          <w:szCs w:val="22"/>
        </w:rPr>
        <w:t>-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101 HMI committee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 xml:space="preserve">. 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In 2014, Bill was named an ISA Fellow for industry contributions in these areas. </w:t>
      </w:r>
    </w:p>
    <w:p w:rsidR="00E73279" w:rsidRDefault="00E73279" w:rsidP="00555F51">
      <w:pPr>
        <w:pStyle w:val="Pa7"/>
        <w:spacing w:after="20"/>
        <w:rPr>
          <w:rStyle w:val="A1"/>
          <w:rFonts w:asciiTheme="minorHAnsi" w:hAnsiTheme="minorHAnsi"/>
          <w:color w:val="auto"/>
          <w:sz w:val="22"/>
          <w:szCs w:val="22"/>
        </w:rPr>
      </w:pPr>
    </w:p>
    <w:p w:rsidR="00555F51" w:rsidRPr="003C77B1" w:rsidRDefault="00555F51" w:rsidP="00555F51">
      <w:pPr>
        <w:pStyle w:val="Pa7"/>
        <w:spacing w:after="20"/>
        <w:rPr>
          <w:rFonts w:asciiTheme="minorHAnsi" w:hAnsiTheme="minorHAnsi" w:cs="AECOM Sans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Bill has multi-company, international experience in all aspects of Alarm Management and HMI development. He has 28 years of experience in the petrochemical industry in engineering and operations, and an additional 1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>6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 years in alarm management and HMI software and services for the petrochemical, power generation, pipeline, mining, and other industries. </w:t>
      </w:r>
    </w:p>
    <w:p w:rsidR="00E73279" w:rsidRDefault="00E73279" w:rsidP="00555F51">
      <w:pPr>
        <w:pStyle w:val="Pa7"/>
        <w:spacing w:after="20"/>
        <w:rPr>
          <w:rStyle w:val="A1"/>
          <w:rFonts w:asciiTheme="minorHAnsi" w:hAnsiTheme="minorHAnsi"/>
          <w:color w:val="auto"/>
          <w:sz w:val="22"/>
          <w:szCs w:val="22"/>
        </w:rPr>
      </w:pPr>
    </w:p>
    <w:p w:rsidR="00555F51" w:rsidRPr="003C77B1" w:rsidRDefault="00555F51" w:rsidP="00555F51">
      <w:pPr>
        <w:pStyle w:val="Pa7"/>
        <w:spacing w:after="20"/>
        <w:rPr>
          <w:rFonts w:asciiTheme="minorHAnsi" w:hAnsiTheme="minorHAnsi" w:cs="AECOM Sans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Bill is co-author of: </w:t>
      </w:r>
    </w:p>
    <w:p w:rsidR="00555F51" w:rsidRPr="003C77B1" w:rsidRDefault="00555F51" w:rsidP="00555F51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The Alarm Management Handbook, First and Second Editions, © PAS 2010 </w:t>
      </w:r>
    </w:p>
    <w:p w:rsidR="00555F51" w:rsidRPr="003C77B1" w:rsidRDefault="00555F51" w:rsidP="00555F51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The </w:t>
      </w:r>
      <w:proofErr w:type="gramStart"/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High Performance</w:t>
      </w:r>
      <w:proofErr w:type="gramEnd"/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 HMI Handbook, © PAS 2008 </w:t>
      </w:r>
    </w:p>
    <w:p w:rsidR="00555F51" w:rsidRPr="003C77B1" w:rsidRDefault="00555F51" w:rsidP="00555F51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The ISA book: Alarm Management: A Comprehensive Guide, Second Edition, © ISA 2011 </w:t>
      </w:r>
    </w:p>
    <w:p w:rsidR="00541C82" w:rsidRDefault="00541C82" w:rsidP="00555F51">
      <w:pPr>
        <w:pStyle w:val="Default"/>
        <w:numPr>
          <w:ilvl w:val="0"/>
          <w:numId w:val="1"/>
        </w:numPr>
        <w:rPr>
          <w:rStyle w:val="A1"/>
          <w:rFonts w:asciiTheme="minorHAnsi" w:hAnsiTheme="minorHAnsi"/>
          <w:color w:val="auto"/>
          <w:sz w:val="22"/>
          <w:szCs w:val="22"/>
        </w:rPr>
      </w:pPr>
      <w:r>
        <w:rPr>
          <w:rStyle w:val="A1"/>
          <w:rFonts w:asciiTheme="minorHAnsi" w:hAnsiTheme="minorHAnsi"/>
          <w:color w:val="auto"/>
          <w:sz w:val="22"/>
          <w:szCs w:val="22"/>
        </w:rPr>
        <w:t>All 8 of the ISA Technical Reports on Alarm Management and HMI</w:t>
      </w:r>
    </w:p>
    <w:p w:rsidR="00555F51" w:rsidRDefault="00555F51" w:rsidP="00555F51">
      <w:pPr>
        <w:pStyle w:val="Default"/>
        <w:numPr>
          <w:ilvl w:val="0"/>
          <w:numId w:val="1"/>
        </w:numPr>
        <w:rPr>
          <w:rStyle w:val="A1"/>
          <w:rFonts w:asciiTheme="minorHAnsi" w:hAnsiTheme="minorHAnsi"/>
          <w:color w:val="auto"/>
          <w:sz w:val="22"/>
          <w:szCs w:val="22"/>
        </w:rPr>
      </w:pP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The Electric Power Research Institute (EPRI) guideline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>s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 on Alarm M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>anagement for Power Generation (2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>008</w:t>
      </w:r>
      <w:r w:rsidR="00E73279">
        <w:rPr>
          <w:rStyle w:val="A1"/>
          <w:rFonts w:asciiTheme="minorHAnsi" w:hAnsiTheme="minorHAnsi"/>
          <w:color w:val="auto"/>
          <w:sz w:val="22"/>
          <w:szCs w:val="22"/>
        </w:rPr>
        <w:t>) and Transmission (2016)</w:t>
      </w:r>
      <w:r w:rsidRPr="003C77B1">
        <w:rPr>
          <w:rStyle w:val="A1"/>
          <w:rFonts w:asciiTheme="minorHAnsi" w:hAnsiTheme="minorHAnsi"/>
          <w:color w:val="auto"/>
          <w:sz w:val="22"/>
          <w:szCs w:val="22"/>
        </w:rPr>
        <w:t xml:space="preserve">. </w:t>
      </w:r>
    </w:p>
    <w:p w:rsidR="00541C82" w:rsidRPr="003C77B1" w:rsidRDefault="00541C82" w:rsidP="00541C8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55F51" w:rsidRPr="003C77B1" w:rsidRDefault="00555F51" w:rsidP="00555F5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C17EE" w:rsidRDefault="00555F51" w:rsidP="00555F51">
      <w:pPr>
        <w:rPr>
          <w:rStyle w:val="A1"/>
          <w:color w:val="auto"/>
          <w:sz w:val="22"/>
          <w:szCs w:val="22"/>
        </w:rPr>
      </w:pPr>
      <w:r w:rsidRPr="003C77B1">
        <w:rPr>
          <w:rStyle w:val="A1"/>
          <w:color w:val="auto"/>
          <w:sz w:val="22"/>
          <w:szCs w:val="22"/>
        </w:rPr>
        <w:t xml:space="preserve">Bill has authored </w:t>
      </w:r>
      <w:r w:rsidR="00E73279">
        <w:rPr>
          <w:rStyle w:val="A1"/>
          <w:color w:val="auto"/>
          <w:sz w:val="22"/>
          <w:szCs w:val="22"/>
        </w:rPr>
        <w:t xml:space="preserve">multiple </w:t>
      </w:r>
      <w:r w:rsidRPr="003C77B1">
        <w:rPr>
          <w:rStyle w:val="A1"/>
          <w:color w:val="auto"/>
          <w:sz w:val="22"/>
          <w:szCs w:val="22"/>
        </w:rPr>
        <w:t xml:space="preserve">papers </w:t>
      </w:r>
      <w:r w:rsidR="00541C82">
        <w:rPr>
          <w:rStyle w:val="A1"/>
          <w:color w:val="auto"/>
          <w:sz w:val="22"/>
          <w:szCs w:val="22"/>
        </w:rPr>
        <w:t xml:space="preserve">and articles </w:t>
      </w:r>
      <w:r w:rsidRPr="003C77B1">
        <w:rPr>
          <w:rStyle w:val="A1"/>
          <w:color w:val="auto"/>
          <w:sz w:val="22"/>
          <w:szCs w:val="22"/>
        </w:rPr>
        <w:t>on Alarm Management</w:t>
      </w:r>
      <w:r w:rsidR="00E73279">
        <w:rPr>
          <w:rStyle w:val="A1"/>
          <w:color w:val="auto"/>
          <w:sz w:val="22"/>
          <w:szCs w:val="22"/>
        </w:rPr>
        <w:t xml:space="preserve">, </w:t>
      </w:r>
      <w:r w:rsidRPr="003C77B1">
        <w:rPr>
          <w:rStyle w:val="A1"/>
          <w:color w:val="auto"/>
          <w:sz w:val="22"/>
          <w:szCs w:val="22"/>
        </w:rPr>
        <w:t xml:space="preserve">High Performance HMI, and </w:t>
      </w:r>
      <w:r w:rsidR="00E73279">
        <w:rPr>
          <w:rStyle w:val="A1"/>
          <w:color w:val="auto"/>
          <w:sz w:val="22"/>
          <w:szCs w:val="22"/>
        </w:rPr>
        <w:t xml:space="preserve">Operations Risk Management. He </w:t>
      </w:r>
      <w:r w:rsidRPr="003C77B1">
        <w:rPr>
          <w:rStyle w:val="A1"/>
          <w:color w:val="auto"/>
          <w:sz w:val="22"/>
          <w:szCs w:val="22"/>
        </w:rPr>
        <w:t>is a regular presenter on suc</w:t>
      </w:r>
      <w:r w:rsidR="00E73279">
        <w:rPr>
          <w:rStyle w:val="A1"/>
          <w:color w:val="auto"/>
          <w:sz w:val="22"/>
          <w:szCs w:val="22"/>
        </w:rPr>
        <w:t xml:space="preserve">h topics in such venues as </w:t>
      </w:r>
      <w:r w:rsidRPr="003C77B1">
        <w:rPr>
          <w:rStyle w:val="A1"/>
          <w:color w:val="auto"/>
          <w:sz w:val="22"/>
          <w:szCs w:val="22"/>
        </w:rPr>
        <w:t xml:space="preserve">ISA, </w:t>
      </w:r>
      <w:r w:rsidR="00E73279">
        <w:rPr>
          <w:rStyle w:val="A1"/>
          <w:color w:val="auto"/>
          <w:sz w:val="22"/>
          <w:szCs w:val="22"/>
        </w:rPr>
        <w:t xml:space="preserve">API, </w:t>
      </w:r>
      <w:r w:rsidRPr="003C77B1">
        <w:rPr>
          <w:rStyle w:val="A1"/>
          <w:color w:val="auto"/>
          <w:sz w:val="22"/>
          <w:szCs w:val="22"/>
        </w:rPr>
        <w:t xml:space="preserve">and Electric Power symposiums. </w:t>
      </w:r>
      <w:r w:rsidR="00E73279">
        <w:rPr>
          <w:rStyle w:val="A1"/>
          <w:color w:val="auto"/>
          <w:sz w:val="22"/>
          <w:szCs w:val="22"/>
        </w:rPr>
        <w:t>Bill</w:t>
      </w:r>
      <w:r w:rsidRPr="003C77B1">
        <w:rPr>
          <w:rStyle w:val="A1"/>
          <w:color w:val="auto"/>
          <w:sz w:val="22"/>
          <w:szCs w:val="22"/>
        </w:rPr>
        <w:t xml:space="preserve"> has a BSME from Louisiana Tech University, an MBA from the University of Houston, and has built his own plane (an RV- 12, with a </w:t>
      </w:r>
      <w:proofErr w:type="gramStart"/>
      <w:r w:rsidRPr="003C77B1">
        <w:rPr>
          <w:rStyle w:val="A1"/>
          <w:color w:val="auto"/>
          <w:sz w:val="22"/>
          <w:szCs w:val="22"/>
        </w:rPr>
        <w:t>High Performanc</w:t>
      </w:r>
      <w:bookmarkStart w:id="0" w:name="_GoBack"/>
      <w:bookmarkEnd w:id="0"/>
      <w:r w:rsidRPr="003C77B1">
        <w:rPr>
          <w:rStyle w:val="A1"/>
          <w:color w:val="auto"/>
          <w:sz w:val="22"/>
          <w:szCs w:val="22"/>
        </w:rPr>
        <w:t>e</w:t>
      </w:r>
      <w:proofErr w:type="gramEnd"/>
      <w:r w:rsidRPr="003C77B1">
        <w:rPr>
          <w:rStyle w:val="A1"/>
          <w:color w:val="auto"/>
          <w:sz w:val="22"/>
          <w:szCs w:val="22"/>
        </w:rPr>
        <w:t xml:space="preserve"> HMI).</w:t>
      </w:r>
    </w:p>
    <w:sectPr w:rsidR="005C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COM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D2B61"/>
    <w:multiLevelType w:val="hybridMultilevel"/>
    <w:tmpl w:val="573528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51"/>
    <w:rsid w:val="001A06B0"/>
    <w:rsid w:val="003C77B1"/>
    <w:rsid w:val="00541C82"/>
    <w:rsid w:val="00555F51"/>
    <w:rsid w:val="005C17EE"/>
    <w:rsid w:val="009F0837"/>
    <w:rsid w:val="00AB6B1D"/>
    <w:rsid w:val="00BB4B21"/>
    <w:rsid w:val="00E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CD19"/>
  <w15:chartTrackingRefBased/>
  <w15:docId w15:val="{17D2C0FE-BB5D-48DC-95DC-7C1FFE7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F51"/>
    <w:pPr>
      <w:autoSpaceDE w:val="0"/>
      <w:autoSpaceDN w:val="0"/>
      <w:adjustRightInd w:val="0"/>
      <w:spacing w:after="0" w:line="240" w:lineRule="auto"/>
    </w:pPr>
    <w:rPr>
      <w:rFonts w:ascii="AECOM Sans" w:hAnsi="AECOM Sans" w:cs="AECOM 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55F5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55F51"/>
    <w:rPr>
      <w:rFonts w:cs="AECOM Sans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2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llifield@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Hollifield</dc:creator>
  <cp:keywords/>
  <dc:description/>
  <cp:lastModifiedBy>Bill Hollifield</cp:lastModifiedBy>
  <cp:revision>3</cp:revision>
  <dcterms:created xsi:type="dcterms:W3CDTF">2019-02-08T17:01:00Z</dcterms:created>
  <dcterms:modified xsi:type="dcterms:W3CDTF">2019-02-08T17:04:00Z</dcterms:modified>
</cp:coreProperties>
</file>